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98B7F" w14:textId="77777777" w:rsidR="00F62F2E" w:rsidRPr="00727717" w:rsidRDefault="00F62F2E" w:rsidP="00F62F2E">
      <w:pPr>
        <w:rPr>
          <w:rFonts w:eastAsia="Times New Roman" w:cs="Times New Roman"/>
          <w:b/>
          <w:lang w:val="sk-SK" w:eastAsia="cs-CZ"/>
        </w:rPr>
      </w:pPr>
      <w:r w:rsidRPr="00727717">
        <w:rPr>
          <w:b/>
          <w:lang w:val="sk-SK"/>
        </w:rPr>
        <w:t xml:space="preserve">ŠTATÚT SÚŤAŽE HANGAIR </w:t>
      </w:r>
      <w:r w:rsidR="00727717">
        <w:rPr>
          <w:b/>
          <w:lang w:val="sk-SK"/>
        </w:rPr>
        <w:t>„</w:t>
      </w:r>
      <w:r w:rsidRPr="00727717">
        <w:rPr>
          <w:rFonts w:eastAsia="Times New Roman" w:cs="Times New Roman"/>
          <w:b/>
          <w:color w:val="0B0B0B"/>
          <w:shd w:val="clear" w:color="auto" w:fill="FFFFFF"/>
          <w:lang w:val="sk-SK" w:eastAsia="cs-CZ"/>
        </w:rPr>
        <w:t>!! VYHRAJ VSTUP PRE SEBA A</w:t>
      </w:r>
      <w:r w:rsidR="0072476D">
        <w:rPr>
          <w:rFonts w:eastAsia="Times New Roman" w:cs="Times New Roman"/>
          <w:b/>
          <w:color w:val="0B0B0B"/>
          <w:shd w:val="clear" w:color="auto" w:fill="FFFFFF"/>
          <w:lang w:val="sk-SK" w:eastAsia="cs-CZ"/>
        </w:rPr>
        <w:t> SVOJHO KAMOŠA</w:t>
      </w:r>
      <w:r w:rsidRPr="00727717">
        <w:rPr>
          <w:rFonts w:eastAsia="Times New Roman" w:cs="Times New Roman"/>
          <w:b/>
          <w:color w:val="0B0B0B"/>
          <w:shd w:val="clear" w:color="auto" w:fill="FFFFFF"/>
          <w:lang w:val="sk-SK" w:eastAsia="cs-CZ"/>
        </w:rPr>
        <w:t xml:space="preserve"> !!</w:t>
      </w:r>
      <w:r w:rsidR="00727717">
        <w:rPr>
          <w:rFonts w:eastAsia="Times New Roman" w:cs="Times New Roman"/>
          <w:b/>
          <w:color w:val="0B0B0B"/>
          <w:shd w:val="clear" w:color="auto" w:fill="FFFFFF"/>
          <w:lang w:val="sk-SK" w:eastAsia="cs-CZ"/>
        </w:rPr>
        <w:t>“</w:t>
      </w:r>
    </w:p>
    <w:p w14:paraId="5659822B" w14:textId="77777777" w:rsidR="00F62F2E" w:rsidRPr="00727717" w:rsidRDefault="00F62F2E" w:rsidP="00F62F2E">
      <w:pPr>
        <w:spacing w:line="360" w:lineRule="auto"/>
        <w:jc w:val="both"/>
        <w:rPr>
          <w:lang w:val="sk-SK"/>
        </w:rPr>
      </w:pPr>
    </w:p>
    <w:p w14:paraId="42E38F5A" w14:textId="77777777" w:rsidR="00727717" w:rsidRPr="00727717" w:rsidRDefault="00727717" w:rsidP="00F62F2E">
      <w:pPr>
        <w:spacing w:line="360" w:lineRule="auto"/>
        <w:jc w:val="both"/>
        <w:rPr>
          <w:lang w:val="sk-SK"/>
        </w:rPr>
      </w:pPr>
    </w:p>
    <w:p w14:paraId="2EFF4078" w14:textId="77777777" w:rsidR="00F62F2E" w:rsidRPr="00727717" w:rsidRDefault="00F62F2E" w:rsidP="00F62F2E">
      <w:pPr>
        <w:spacing w:line="360" w:lineRule="auto"/>
        <w:jc w:val="both"/>
        <w:rPr>
          <w:rFonts w:ascii="Calibri" w:hAnsi="Calibri"/>
          <w:b/>
          <w:lang w:val="sk-SK"/>
        </w:rPr>
      </w:pPr>
      <w:r w:rsidRPr="00727717">
        <w:rPr>
          <w:rFonts w:ascii="Calibri" w:hAnsi="Calibri"/>
          <w:b/>
          <w:lang w:val="sk-SK"/>
        </w:rPr>
        <w:t>Úvod</w:t>
      </w:r>
    </w:p>
    <w:p w14:paraId="11590E18" w14:textId="77777777" w:rsidR="00F62F2E" w:rsidRPr="00727717" w:rsidRDefault="00F62F2E" w:rsidP="00F62F2E">
      <w:pPr>
        <w:pStyle w:val="NormalWeb"/>
        <w:spacing w:line="360" w:lineRule="auto"/>
        <w:jc w:val="both"/>
        <w:rPr>
          <w:rFonts w:ascii="Calibri" w:hAnsi="Calibri"/>
          <w:sz w:val="24"/>
          <w:szCs w:val="24"/>
          <w:lang w:val="sk-SK"/>
        </w:rPr>
      </w:pPr>
      <w:r w:rsidRPr="00727717">
        <w:rPr>
          <w:rFonts w:ascii="Calibri" w:hAnsi="Calibri"/>
          <w:sz w:val="24"/>
          <w:szCs w:val="24"/>
          <w:lang w:val="sk-SK"/>
        </w:rPr>
        <w:t>Spoločnosť Hangair, spoločnosť s ručením obmedzeným vyhlasuje súťaž s názvom „</w:t>
      </w:r>
      <w:r w:rsidRPr="00727717">
        <w:rPr>
          <w:rFonts w:ascii="Calibri" w:eastAsia="Times New Roman" w:hAnsi="Calibri"/>
          <w:b/>
          <w:color w:val="0B0B0B"/>
          <w:sz w:val="24"/>
          <w:szCs w:val="24"/>
          <w:shd w:val="clear" w:color="auto" w:fill="FFFFFF"/>
          <w:lang w:val="sk-SK" w:eastAsia="cs-CZ"/>
        </w:rPr>
        <w:t>VYHRAJ</w:t>
      </w:r>
      <w:r w:rsidR="00937318" w:rsidRPr="00727717">
        <w:rPr>
          <w:rFonts w:ascii="Calibri" w:eastAsia="Times New Roman" w:hAnsi="Calibri"/>
          <w:b/>
          <w:color w:val="0B0B0B"/>
          <w:sz w:val="24"/>
          <w:szCs w:val="24"/>
          <w:shd w:val="clear" w:color="auto" w:fill="FFFFFF"/>
          <w:lang w:val="sk-SK" w:eastAsia="cs-CZ"/>
        </w:rPr>
        <w:t xml:space="preserve"> VSTUP PRE SEBA A</w:t>
      </w:r>
      <w:r w:rsidR="0072476D">
        <w:rPr>
          <w:rFonts w:ascii="Calibri" w:eastAsia="Times New Roman" w:hAnsi="Calibri"/>
          <w:b/>
          <w:color w:val="0B0B0B"/>
          <w:sz w:val="24"/>
          <w:szCs w:val="24"/>
          <w:shd w:val="clear" w:color="auto" w:fill="FFFFFF"/>
          <w:lang w:val="sk-SK" w:eastAsia="cs-CZ"/>
        </w:rPr>
        <w:t> SVOJHO KAMOŠA</w:t>
      </w:r>
      <w:r w:rsidRPr="00727717">
        <w:rPr>
          <w:rFonts w:ascii="Calibri" w:hAnsi="Calibri"/>
          <w:sz w:val="24"/>
          <w:szCs w:val="24"/>
          <w:lang w:val="sk-SK"/>
        </w:rPr>
        <w:t xml:space="preserve">“ podľa pravidiel uvedených v tomto štatúte. </w:t>
      </w:r>
    </w:p>
    <w:p w14:paraId="207E61AC"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 Usporiadateľ Súťaže </w:t>
      </w:r>
    </w:p>
    <w:p w14:paraId="2B75CABE" w14:textId="77777777" w:rsidR="00F62F2E" w:rsidRPr="00727717" w:rsidRDefault="00F62F2E" w:rsidP="00F62F2E">
      <w:pPr>
        <w:spacing w:line="360" w:lineRule="auto"/>
        <w:jc w:val="both"/>
        <w:rPr>
          <w:rFonts w:eastAsia="Times New Roman"/>
          <w:lang w:val="sk-SK"/>
        </w:rPr>
      </w:pPr>
      <w:r w:rsidRPr="00727717">
        <w:rPr>
          <w:lang w:val="sk-SK"/>
        </w:rPr>
        <w:t>Usporiadateľom súťaže „</w:t>
      </w:r>
      <w:r w:rsidRPr="00727717">
        <w:rPr>
          <w:rFonts w:eastAsia="Times New Roman" w:cs="Times New Roman"/>
          <w:b/>
          <w:color w:val="0B0B0B"/>
          <w:shd w:val="clear" w:color="auto" w:fill="FFFFFF"/>
          <w:lang w:val="sk-SK" w:eastAsia="cs-CZ"/>
        </w:rPr>
        <w:t>!! VYHRAJ</w:t>
      </w:r>
      <w:r w:rsidR="0072476D">
        <w:rPr>
          <w:rFonts w:eastAsia="Times New Roman" w:cs="Times New Roman"/>
          <w:b/>
          <w:color w:val="0B0B0B"/>
          <w:shd w:val="clear" w:color="auto" w:fill="FFFFFF"/>
          <w:lang w:val="sk-SK" w:eastAsia="cs-CZ"/>
        </w:rPr>
        <w:t xml:space="preserve"> VSTUP PRE SEBA A SVOJHO KAMOŠA</w:t>
      </w:r>
      <w:r w:rsidRPr="00727717">
        <w:rPr>
          <w:rFonts w:eastAsia="Times New Roman" w:cs="Times New Roman"/>
          <w:b/>
          <w:color w:val="0B0B0B"/>
          <w:shd w:val="clear" w:color="auto" w:fill="FFFFFF"/>
          <w:lang w:val="sk-SK" w:eastAsia="cs-CZ"/>
        </w:rPr>
        <w:t>!!</w:t>
      </w:r>
      <w:r w:rsidRPr="00727717">
        <w:rPr>
          <w:lang w:val="sk-SK"/>
        </w:rPr>
        <w:t xml:space="preserve">“ (ďalej len „Súťaž“) je spoločnosť Hangair, spoločnosť s ručením obmedzeným, so sídlom </w:t>
      </w:r>
      <w:r w:rsidRPr="00727717">
        <w:rPr>
          <w:rFonts w:eastAsia="Times New Roman" w:cs="Arial"/>
          <w:b/>
          <w:bCs/>
          <w:color w:val="000000"/>
          <w:lang w:val="sk-SK"/>
        </w:rPr>
        <w:t>Pri Starom letisku 3/B, Bratislava - mestská časť Vajnory 831 07</w:t>
      </w:r>
      <w:r w:rsidRPr="00727717">
        <w:rPr>
          <w:lang w:val="sk-SK"/>
        </w:rPr>
        <w:t xml:space="preserve">, IČO: 50 788 221, zapísaná v Obchodnom registri Okresného súdu Bratislava I, oddiel Sro, vložka č.: </w:t>
      </w:r>
      <w:r w:rsidRPr="00727717">
        <w:rPr>
          <w:rStyle w:val="ra"/>
          <w:rFonts w:eastAsia="Times New Roman" w:cs="Arial"/>
          <w:b/>
          <w:bCs/>
          <w:color w:val="000000"/>
          <w:lang w:val="sk-SK"/>
        </w:rPr>
        <w:t>118405/B</w:t>
      </w:r>
      <w:r w:rsidRPr="00727717">
        <w:rPr>
          <w:rStyle w:val="apple-converted-space"/>
          <w:rFonts w:eastAsia="Times New Roman" w:cs="Arial"/>
          <w:b/>
          <w:bCs/>
          <w:color w:val="000000"/>
          <w:lang w:val="sk-SK"/>
        </w:rPr>
        <w:t> </w:t>
      </w:r>
      <w:r w:rsidRPr="00727717">
        <w:rPr>
          <w:lang w:val="sk-SK"/>
        </w:rPr>
        <w:t xml:space="preserve">(ďalej len “Organizátor“) v spolupráci s reklamným partnerom organizátora, spoločnosťou Kreativ gang,  spoločnosť s ručením obmedzeným, so sídlom Hlboká cesta 42, 010 01, Žilina, IČO: 46 340 483, zapísaná v Obchodnom registri Okresného súdu Žilina, oddiel Sro, vložka č. 55328/L (ďalej len „Spoluorganizátor“). </w:t>
      </w:r>
    </w:p>
    <w:p w14:paraId="60EFAAE5"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Cieľom súťaže je propagácia a podpora predaja služieb Organizátora. </w:t>
      </w:r>
    </w:p>
    <w:p w14:paraId="657C0528"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II. Trvanie Súťaže </w:t>
      </w:r>
    </w:p>
    <w:p w14:paraId="61DEB3EF"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 sa uskutoční v dňoch </w:t>
      </w:r>
      <w:r w:rsidR="0072476D">
        <w:rPr>
          <w:rFonts w:asciiTheme="minorHAnsi" w:hAnsiTheme="minorHAnsi"/>
          <w:b/>
          <w:bCs/>
          <w:sz w:val="24"/>
          <w:szCs w:val="24"/>
          <w:lang w:val="sk-SK"/>
        </w:rPr>
        <w:t>od 19.6.2019 do 26.6</w:t>
      </w:r>
      <w:r w:rsidRPr="00727717">
        <w:rPr>
          <w:rFonts w:asciiTheme="minorHAnsi" w:hAnsiTheme="minorHAnsi"/>
          <w:b/>
          <w:bCs/>
          <w:sz w:val="24"/>
          <w:szCs w:val="24"/>
          <w:lang w:val="sk-SK"/>
        </w:rPr>
        <w:t>.2019</w:t>
      </w:r>
      <w:r w:rsidRPr="00727717">
        <w:rPr>
          <w:rFonts w:asciiTheme="minorHAnsi" w:hAnsiTheme="minorHAnsi"/>
          <w:sz w:val="24"/>
          <w:szCs w:val="24"/>
          <w:lang w:val="sk-SK"/>
        </w:rPr>
        <w:t>. V tomto termíne je možné prihlásiť sa do súťaže.</w:t>
      </w:r>
    </w:p>
    <w:p w14:paraId="37A9C0F3"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III. Účastníci Súťaže </w:t>
      </w:r>
    </w:p>
    <w:p w14:paraId="065BFE0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Účastníkom Súťaže (ďalej len „Súťažiaci“) a výhercom v Súťaži sa môže stať ktokoľvek, kto v čase trvania súťaže, uvedenom vyššie v Článku II, </w:t>
      </w:r>
      <w:r w:rsidR="0072476D">
        <w:rPr>
          <w:rFonts w:asciiTheme="minorHAnsi" w:hAnsiTheme="minorHAnsi"/>
          <w:sz w:val="24"/>
          <w:szCs w:val="24"/>
          <w:lang w:val="sk-SK"/>
        </w:rPr>
        <w:t xml:space="preserve">správne odpovie na súťažnú otázku, </w:t>
      </w:r>
      <w:r w:rsidRPr="00727717">
        <w:rPr>
          <w:rFonts w:asciiTheme="minorHAnsi" w:hAnsiTheme="minorHAnsi"/>
          <w:sz w:val="24"/>
          <w:szCs w:val="24"/>
          <w:lang w:val="sk-SK"/>
        </w:rPr>
        <w:t xml:space="preserve">označí v komentári súťažného postu </w:t>
      </w:r>
      <w:r w:rsidR="0072476D">
        <w:rPr>
          <w:rFonts w:asciiTheme="minorHAnsi" w:hAnsiTheme="minorHAnsi"/>
          <w:sz w:val="24"/>
          <w:szCs w:val="24"/>
          <w:lang w:val="sk-SK"/>
        </w:rPr>
        <w:t>kamaráta, s ktorým by rád išiel do Hangairu</w:t>
      </w:r>
      <w:r w:rsidRPr="00727717">
        <w:rPr>
          <w:rFonts w:asciiTheme="minorHAnsi" w:hAnsiTheme="minorHAnsi"/>
          <w:sz w:val="24"/>
          <w:szCs w:val="24"/>
          <w:lang w:val="sk-SK"/>
        </w:rPr>
        <w:t xml:space="preserve"> prostredníctvom znaku „@“ a zároveň sa stane sledovateľom IG účtu Organizátora, t. j. dá follow účtu @hangair.</w:t>
      </w:r>
    </w:p>
    <w:p w14:paraId="122DEF0C"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lastRenderedPageBreak/>
        <w:t xml:space="preserve">Organizátor vyžrebuje jedného (1) výhercu Súťaže, ktorý získa výhru: </w:t>
      </w:r>
    </w:p>
    <w:p w14:paraId="07386D4A" w14:textId="054B8543" w:rsidR="00F62F2E" w:rsidRPr="00727717" w:rsidRDefault="00661056" w:rsidP="00F62F2E">
      <w:pPr>
        <w:pStyle w:val="NormalWeb"/>
        <w:spacing w:line="360" w:lineRule="auto"/>
        <w:jc w:val="both"/>
        <w:rPr>
          <w:rFonts w:asciiTheme="minorHAnsi" w:hAnsiTheme="minorHAnsi"/>
          <w:sz w:val="24"/>
          <w:szCs w:val="24"/>
          <w:lang w:val="sk-SK"/>
        </w:rPr>
      </w:pPr>
      <w:r>
        <w:rPr>
          <w:rFonts w:asciiTheme="minorHAnsi" w:hAnsiTheme="minorHAnsi"/>
          <w:sz w:val="24"/>
          <w:szCs w:val="24"/>
          <w:lang w:val="sk-SK"/>
        </w:rPr>
        <w:t xml:space="preserve">• 2 x </w:t>
      </w:r>
      <w:r w:rsidR="0072476D">
        <w:rPr>
          <w:rFonts w:asciiTheme="minorHAnsi" w:hAnsiTheme="minorHAnsi"/>
          <w:sz w:val="24"/>
          <w:szCs w:val="24"/>
          <w:lang w:val="sk-SK"/>
        </w:rPr>
        <w:t>vstup</w:t>
      </w:r>
      <w:r w:rsidR="00F62F2E" w:rsidRPr="00727717">
        <w:rPr>
          <w:rFonts w:asciiTheme="minorHAnsi" w:hAnsiTheme="minorHAnsi"/>
          <w:sz w:val="24"/>
          <w:szCs w:val="24"/>
          <w:lang w:val="sk-SK"/>
        </w:rPr>
        <w:t xml:space="preserve"> do haly Hangair v Bratislave</w:t>
      </w:r>
    </w:p>
    <w:p w14:paraId="1AC55FC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Súťaže sa nemôžu zúčastniť zamestnanci Organizátora a partnera, ako aj osoby týmto osobám blízke (v súlade s definíciou § 116 Občianskeho zákonníka – časť vety pred bodkočiarkou). Ak sa preukáže, že výherca Súťaže je touto osobou, nemá právny nárok na výhru, výhra sa mu neodovzdá a zostáva v dispozícii a vo vlastníctve Organizátora Súťaže. </w:t>
      </w:r>
    </w:p>
    <w:p w14:paraId="20F7984E"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Súťaže sa nemôžu zúčastniť osoby, ktoré sú majetkovo alebo personálne /najmä zamestnanci/ prepojené s reklamnými a promotion agentúrami (najmä so Spoluorganizátorom), ktoré vykonávajú činnosti súvisiace so zabezpečením Súťaže vrátane ich blízkych osôb v zmysle ust. § 116 Občianskeho zákonníka. </w:t>
      </w:r>
    </w:p>
    <w:p w14:paraId="559AA15B"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Zapojením sa do Súťaže, Súťažiaci súhlasí s pravidlami Súťaže a týmto štatútom. Organizátor nespracúva osobné údaje Súťažiacich, v prípade nutnosti pracovať s osobnými údajmi Súťažiacich sa bude riadiť ustanoveniami § 10 ods. 3 písm. b) a § 11 Zákona č. 122/2013 Z.z. o ochrane osobných údajov v znení neskorších predpisov. V prípade, že sa Súťažiaci stane výhercom, udeľuje Organizátorovi súhlas na zverejnenie jeho mena a priezviska a zaznamenanie adresy na zaslanie výhry. </w:t>
      </w:r>
    </w:p>
    <w:p w14:paraId="282D02A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Súťažiaci svojou účasťou v Súťaži: </w:t>
      </w:r>
    </w:p>
    <w:p w14:paraId="61CC0F18"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a) vyhlasuje, že:</w:t>
      </w:r>
    </w:p>
    <w:p w14:paraId="6C6BF5A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i. je občanom Slovenskej republiky; </w:t>
      </w:r>
    </w:p>
    <w:p w14:paraId="04BC74D2"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ii. je plnoletý alebo </w:t>
      </w:r>
    </w:p>
    <w:p w14:paraId="4CDA4BB8"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iii. nie je plnoletý, ale všetky relevantné súhlasy a vyhlásenia uvedené v pravidlách Súťaže a spojené s účasťou v Súťaži robí za Súťažiaceho jeho zákonný zástupca; </w:t>
      </w:r>
    </w:p>
    <w:p w14:paraId="6D97AADB"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b) vyhlasuje, že všetky údaje a skutočnosti uvádzané Súťažiacim v súvislosti so Súťažou sú úplné a pravdivé, berie na vedomie, že v prípade, ak by tieto údaje a skutočnosti </w:t>
      </w:r>
      <w:r w:rsidRPr="00727717">
        <w:rPr>
          <w:rFonts w:asciiTheme="minorHAnsi" w:hAnsiTheme="minorHAnsi"/>
          <w:sz w:val="24"/>
          <w:szCs w:val="24"/>
          <w:lang w:val="sk-SK"/>
        </w:rPr>
        <w:lastRenderedPageBreak/>
        <w:t xml:space="preserve">neboli úplné a pravdivé, zodpovedá v plnom rozsahu za škodu, ktorú týmito neúplnými a nepravdivými údajmi a skutočnosťami spôsobí a zaväzuje sa takúto škodu v plnom rozsahu nahradí. </w:t>
      </w:r>
    </w:p>
    <w:p w14:paraId="6E828BAB"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IV . Podmienky Súťaže </w:t>
      </w:r>
    </w:p>
    <w:p w14:paraId="2134FF8E" w14:textId="77777777" w:rsidR="00BF155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Úlohou Súťažiaceho je </w:t>
      </w:r>
      <w:r w:rsidR="0072476D">
        <w:rPr>
          <w:rFonts w:asciiTheme="minorHAnsi" w:hAnsiTheme="minorHAnsi"/>
          <w:sz w:val="24"/>
          <w:szCs w:val="24"/>
          <w:lang w:val="sk-SK"/>
        </w:rPr>
        <w:t>správne odpovedanie na súťažnú otázku, označenie kamaráta, s ktorými by rád išiel do Hangairu</w:t>
      </w:r>
      <w:r w:rsidR="00BF155E" w:rsidRPr="00727717">
        <w:rPr>
          <w:rFonts w:asciiTheme="minorHAnsi" w:hAnsiTheme="minorHAnsi"/>
          <w:sz w:val="24"/>
          <w:szCs w:val="24"/>
          <w:lang w:val="sk-SK"/>
        </w:rPr>
        <w:t xml:space="preserve"> v komentári súťažného postu,  a to prostredníctvom znaku „@“ a zároveň sa stane sledovateľom IG účtu Organizátora, t. j. dá follow účtu @hangair.</w:t>
      </w:r>
    </w:p>
    <w:p w14:paraId="093CBBB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Do žrebovacej databázy bude zaradený každý Súťažiaci len raz. </w:t>
      </w:r>
    </w:p>
    <w:p w14:paraId="79FAEA45"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Výherca bude kontaktovaný prostre</w:t>
      </w:r>
      <w:r w:rsidR="00BF155E" w:rsidRPr="00727717">
        <w:rPr>
          <w:rFonts w:asciiTheme="minorHAnsi" w:hAnsiTheme="minorHAnsi"/>
          <w:sz w:val="24"/>
          <w:szCs w:val="24"/>
          <w:lang w:val="sk-SK"/>
        </w:rPr>
        <w:t xml:space="preserve">dníctvom súkromnej správy cez Instagramový profil </w:t>
      </w:r>
      <w:r w:rsidRPr="00727717">
        <w:rPr>
          <w:rFonts w:asciiTheme="minorHAnsi" w:hAnsiTheme="minorHAnsi"/>
          <w:sz w:val="24"/>
          <w:szCs w:val="24"/>
          <w:lang w:val="sk-SK"/>
        </w:rPr>
        <w:t xml:space="preserve">Organizátora. Po identifikácii výhercu a odovzdaní výhry bude výherca Organizátorom požiadaný, aby udelil súhlas na zverejnenie svojich osobných údajov v rozsahu meno, priezvisko a obec trvalého pobytu na </w:t>
      </w:r>
      <w:r w:rsidR="00BF155E" w:rsidRPr="00727717">
        <w:rPr>
          <w:rFonts w:asciiTheme="minorHAnsi" w:hAnsiTheme="minorHAnsi"/>
          <w:sz w:val="24"/>
          <w:szCs w:val="24"/>
          <w:lang w:val="sk-SK"/>
        </w:rPr>
        <w:t>Instagramovom profile</w:t>
      </w:r>
      <w:r w:rsidRPr="00727717">
        <w:rPr>
          <w:rFonts w:asciiTheme="minorHAnsi" w:hAnsiTheme="minorHAnsi"/>
          <w:sz w:val="24"/>
          <w:szCs w:val="24"/>
          <w:lang w:val="sk-SK"/>
        </w:rPr>
        <w:t xml:space="preserve"> Organizátora, pričom výherca nie je povinný súhlas udeliť. </w:t>
      </w:r>
    </w:p>
    <w:p w14:paraId="29FA442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 Výhra </w:t>
      </w:r>
    </w:p>
    <w:p w14:paraId="0114E24A" w14:textId="774F75B7" w:rsidR="00F62F2E" w:rsidRPr="00727717" w:rsidRDefault="00F62F2E" w:rsidP="00F62F2E">
      <w:pPr>
        <w:spacing w:line="360" w:lineRule="auto"/>
        <w:jc w:val="both"/>
        <w:rPr>
          <w:rFonts w:eastAsia="Times New Roman" w:cs="Times New Roman"/>
          <w:lang w:val="sk-SK"/>
        </w:rPr>
      </w:pPr>
      <w:r w:rsidRPr="00727717">
        <w:rPr>
          <w:lang w:val="sk-SK"/>
        </w:rPr>
        <w:t xml:space="preserve">Výhrou v súťaži </w:t>
      </w:r>
      <w:r w:rsidR="00661056">
        <w:rPr>
          <w:lang w:val="sk-SK"/>
        </w:rPr>
        <w:t>je 2x</w:t>
      </w:r>
      <w:bookmarkStart w:id="0" w:name="_GoBack"/>
      <w:bookmarkEnd w:id="0"/>
      <w:r w:rsidR="0072476D">
        <w:rPr>
          <w:lang w:val="sk-SK"/>
        </w:rPr>
        <w:t xml:space="preserve"> vstup</w:t>
      </w:r>
      <w:r w:rsidR="002320B6">
        <w:rPr>
          <w:lang w:val="sk-SK"/>
        </w:rPr>
        <w:t xml:space="preserve"> </w:t>
      </w:r>
      <w:r w:rsidR="00BF155E" w:rsidRPr="00727717">
        <w:rPr>
          <w:lang w:val="sk-SK"/>
        </w:rPr>
        <w:t>do haly Hangair v Bratislave</w:t>
      </w:r>
      <w:r w:rsidRPr="00727717">
        <w:rPr>
          <w:rFonts w:eastAsia="Times New Roman" w:cs="Times New Roman"/>
          <w:iCs/>
          <w:color w:val="353535"/>
          <w:lang w:val="sk-SK"/>
        </w:rPr>
        <w:t>.</w:t>
      </w:r>
    </w:p>
    <w:p w14:paraId="1939CFC2"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Výhru podľa tohto štatútu poskytuje Organizátor. </w:t>
      </w:r>
    </w:p>
    <w:p w14:paraId="59E3F2A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VI. Žrebovanie a odovzdávanie výhier </w:t>
      </w:r>
    </w:p>
    <w:p w14:paraId="18E110AE"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Žrebovanie Súťaže bude prebiehať pod dohľadom dvoch (2) zamestnancov marketingového oddelenia Organizátora, a to do štyroch (4) dní od ukončenia Súťaže. </w:t>
      </w:r>
    </w:p>
    <w:p w14:paraId="0D49A5C0"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Výhercu bude s oznámením o výhre prostredníctvom súkromnej správy na Instagrame kontaktovať zamestnanec Organizátora v lehote do 14 pracovných dní od termínu žrebovania. </w:t>
      </w:r>
    </w:p>
    <w:p w14:paraId="5D68759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Organizátor je oprávnený vyradiť Súťažiaceho v prípade podozrenia z porušenia pravidiel Súťaže alebo ak správanie Súťažiaceho bude v rozpore s dobrými mravmi. </w:t>
      </w:r>
    </w:p>
    <w:p w14:paraId="0B74F11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lastRenderedPageBreak/>
        <w:t xml:space="preserve">Organizátor vyzve výhercu na potvrdenie osobných údajov výhercu v rozsahu: meno, priezvisko, email, kontaktné telefónne číslo kontaktná poštová adresa a na poskytnutie súčinnosti potrebnej pre realizáciu výhry. Poskytnutie osobných údajov výhercom je dobrovoľné, avšak ich neposkytnutie sa považuje za neposkytnutie súčinnosti na strane výhercu nevyhnutnej na realizáciu výhry, čo spôsobuje zánik práva na výhru. </w:t>
      </w:r>
    </w:p>
    <w:p w14:paraId="2051A5CC"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Ak sa Organizátor nemôže skontaktovať s výhercom alebo sa výherca neozve Organizátorovi do 48 hodín od termínu, kedy bol prvýkrát kontaktovaný, právo výhercu na výhru zaniká a výhru získava vyžrebovaný náhradník. </w:t>
      </w:r>
    </w:p>
    <w:p w14:paraId="77523D8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Súťažiaci berie na vedomie a súhlasí, že telefonický hovor vykonaný s cieľom kontaktovať výhercu v súlade s týmito pravidlami môže byť nahrávaný na účely preukázania udelenia súhlasu so spracovaním a použitím osobných údajov. Režim pri spracovaní osobných údajov Súťažiacich a výhercu podlieha režimu zákona 122/2013 Z. z. o ochrane osobných údajov v platnom znení. </w:t>
      </w:r>
    </w:p>
    <w:p w14:paraId="29103E23"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Výhra podľa článku V. bude výhercovi zaslaná poštou alebo inou formou po dohode s Organizátorom. Organizátor si vyhradzuje právo zmeniť formu odovzdania výhry. </w:t>
      </w:r>
    </w:p>
    <w:p w14:paraId="6F2C9E8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Ak sa výhercom stane osoba mladšia ako 18 rokov alebo osoba bez spôsobilosti na právne úkony alebo osoba s obmedzenou právnou spôsobilosťou na právne úkony, výhra bude odovzdaná jej zákonnému zástupcovi po preukázaní oprávnenia zástupcu konať v mene zastúpeného výhercu. </w:t>
      </w:r>
    </w:p>
    <w:p w14:paraId="1DCB7F43"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VI. Práva dotknutej osoby </w:t>
      </w:r>
    </w:p>
    <w:p w14:paraId="22DDE085"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Dotknutá osoba má právo (najmä na základe ustanovení Zákona 122/2013 Z. z. o ochrane osobných údajov v znení neskorších predpisov) na základe písomnej žiadosti od prevádzkovateľa najmä na: </w:t>
      </w:r>
    </w:p>
    <w:p w14:paraId="34FB041E" w14:textId="77777777" w:rsidR="00F62F2E" w:rsidRPr="00727717" w:rsidRDefault="0072476D" w:rsidP="00F62F2E">
      <w:pPr>
        <w:pStyle w:val="NormalWeb"/>
        <w:spacing w:line="360" w:lineRule="auto"/>
        <w:jc w:val="both"/>
        <w:rPr>
          <w:rFonts w:asciiTheme="minorHAnsi" w:hAnsiTheme="minorHAnsi"/>
          <w:sz w:val="24"/>
          <w:szCs w:val="24"/>
          <w:lang w:val="sk-SK"/>
        </w:rPr>
      </w:pPr>
      <w:r>
        <w:rPr>
          <w:rFonts w:asciiTheme="minorHAnsi" w:hAnsiTheme="minorHAnsi"/>
          <w:sz w:val="24"/>
          <w:szCs w:val="24"/>
          <w:lang w:val="sk-SK"/>
        </w:rPr>
        <w:t>a) potvrdenie, či sú</w:t>
      </w:r>
      <w:r w:rsidR="00F62F2E" w:rsidRPr="00727717">
        <w:rPr>
          <w:rFonts w:asciiTheme="minorHAnsi" w:hAnsiTheme="minorHAnsi"/>
          <w:sz w:val="24"/>
          <w:szCs w:val="24"/>
          <w:lang w:val="sk-SK"/>
        </w:rPr>
        <w:t xml:space="preserve"> alebo nie sú osobné údaje o nej spracúvané, </w:t>
      </w:r>
    </w:p>
    <w:p w14:paraId="1CD9B66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b) vo všeobecne zrozumiteľnej forme informácie o spracúvaní osobných údajov v informačnom systéme v rozsahu podľa § 15 ods. 1 písm. a) až e) druhý až šiesty bod </w:t>
      </w:r>
      <w:r w:rsidRPr="00727717">
        <w:rPr>
          <w:rFonts w:asciiTheme="minorHAnsi" w:hAnsiTheme="minorHAnsi"/>
          <w:sz w:val="24"/>
          <w:szCs w:val="24"/>
          <w:lang w:val="sk-SK"/>
        </w:rPr>
        <w:lastRenderedPageBreak/>
        <w:t xml:space="preserve">Zákona 122/2013 o ochrane osobných údajov v znení neskorších predpisov; pri vydaní rozhodnutia podľa odseku 5 je dotknutá osoba oprávnená oboznámiť sa s postupom spracúvania a vyhodnocovania operácií, </w:t>
      </w:r>
    </w:p>
    <w:p w14:paraId="6737A6DE"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c) vo všeobecne zrozumiteľnej forme presné informácie o zdroji, z ktorého získal jej osobné údaje na spracúvanie, </w:t>
      </w:r>
    </w:p>
    <w:p w14:paraId="5D0992D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 vo všeobecne zrozumiteľnej forme zoznam jej osobných údajov, ktoré sú predmetom spracúvania, </w:t>
      </w:r>
    </w:p>
    <w:p w14:paraId="535386DE"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e) opravu alebo likvidáciu svojich nesprávnych, neúplných alebo neaktuálnych osobných údajov, ktoré sú predmetom spracúvania, </w:t>
      </w:r>
    </w:p>
    <w:p w14:paraId="4669CC0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f) likvidáciu jej osobných údajov, ktorých účel spracúvania sa skončil; ak sú predmetom spracúvania úradné doklady obsahujúce osobné údaje, môže požiadať o ich vrátenie, </w:t>
      </w:r>
    </w:p>
    <w:p w14:paraId="63C569DB"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g) likvidáciu jej osobných údajov, ktoré sú predmetom spracúvania, ak došlo k porušeniu zákona, </w:t>
      </w:r>
    </w:p>
    <w:p w14:paraId="277AE8A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h) blokovanie jej osobných údajov z dôvodu odvolania súhlasu pred uplynutím času jeho platnosti, ak prevádzkovateľ spracúva osobné údaje na základe súhlasu dotknutej osoby. </w:t>
      </w:r>
    </w:p>
    <w:p w14:paraId="313D00D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Dotknutá osoba na základe písomnej žiadosti má právo u prevádzkovateľa namietať voči: </w:t>
      </w:r>
    </w:p>
    <w:p w14:paraId="0C557F8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a) spracúvaniu jej osobných údajov, o ktorých predpokladá, že sú alebo budú spracúvané na účely priameho marketingu bez jej súhlasu, a žiadať ich likvidáciu, </w:t>
      </w:r>
    </w:p>
    <w:p w14:paraId="470A7F4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b) využívaniu osobných údajov uvedených v § 10 ods. 3 písm. d) na účely priameho marketingu v poštovom styku, alebo </w:t>
      </w:r>
    </w:p>
    <w:p w14:paraId="78C20F86"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c) poskytovaniu osobných údajov uvedených v § 10 ods. 3 písm. d) na účely priameho marketingu. </w:t>
      </w:r>
    </w:p>
    <w:p w14:paraId="47DA791F"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VII. Záverečné ustanovenia </w:t>
      </w:r>
    </w:p>
    <w:p w14:paraId="2365746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lastRenderedPageBreak/>
        <w:t xml:space="preserve">Cena v Súťaži nie je vymáhateľná súdnou cestou. Cenu nie je možné vymeniť za finančnú hotovosť. V prípade akýchkoľvek pochybností o splnení pravidiel Súťaže rozhodne o ďalšom postupe Organizátor. </w:t>
      </w:r>
    </w:p>
    <w:p w14:paraId="062F5A9B"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Výhra odovzdaná výhercovi predstavuje výhru pred zdanením a Organizátor nenesie zodpovednosť za akékoľvek daňové povinnosti vyplývajúce z prijatia výhry výhercom. </w:t>
      </w:r>
    </w:p>
    <w:p w14:paraId="61B38ED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Pravidlá tejto Súťaže budú k dispozícii na požiadanie u Organizátora Súťaže a na stránke </w:t>
      </w:r>
      <w:r w:rsidRPr="00727717">
        <w:rPr>
          <w:rFonts w:asciiTheme="minorHAnsi" w:hAnsiTheme="minorHAnsi"/>
          <w:b/>
          <w:i/>
          <w:sz w:val="24"/>
          <w:szCs w:val="24"/>
          <w:lang w:val="sk-SK"/>
        </w:rPr>
        <w:t>(doplniť link, kde sa nachádza dokument o štatúte súťaže)</w:t>
      </w:r>
      <w:r w:rsidRPr="00727717">
        <w:rPr>
          <w:rFonts w:asciiTheme="minorHAnsi" w:hAnsiTheme="minorHAnsi"/>
          <w:sz w:val="24"/>
          <w:szCs w:val="24"/>
          <w:lang w:val="sk-SK"/>
        </w:rPr>
        <w:t xml:space="preserve"> Organizátor si vyhradzuje právo na skrátenie súťaže, jej prerušenie alebo zmenu pravidiel. Akúkoľvek zmenu pravidiel Súťaže oznámi Organizátor na </w:t>
      </w:r>
      <w:r w:rsidR="00BF155E" w:rsidRPr="00727717">
        <w:rPr>
          <w:rFonts w:asciiTheme="minorHAnsi" w:hAnsiTheme="minorHAnsi"/>
          <w:sz w:val="24"/>
          <w:szCs w:val="24"/>
          <w:lang w:val="sk-SK"/>
        </w:rPr>
        <w:t>Instagram</w:t>
      </w:r>
      <w:r w:rsidRPr="00727717">
        <w:rPr>
          <w:rFonts w:asciiTheme="minorHAnsi" w:hAnsiTheme="minorHAnsi"/>
          <w:sz w:val="24"/>
          <w:szCs w:val="24"/>
          <w:lang w:val="sk-SK"/>
        </w:rPr>
        <w:t xml:space="preserve"> stránke Organizátora. </w:t>
      </w:r>
    </w:p>
    <w:p w14:paraId="407C10EB"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 nie je sponzorovaná, schvaľovaná ani inak spojená so spoločnosťou Facebook. </w:t>
      </w:r>
    </w:p>
    <w:p w14:paraId="72A1EB66" w14:textId="77777777" w:rsidR="00727717" w:rsidRPr="00727717" w:rsidRDefault="00727717" w:rsidP="00F62F2E">
      <w:pPr>
        <w:pStyle w:val="NormalWeb"/>
        <w:spacing w:line="360" w:lineRule="auto"/>
        <w:jc w:val="both"/>
        <w:rPr>
          <w:rFonts w:asciiTheme="minorHAnsi" w:hAnsiTheme="minorHAnsi"/>
          <w:sz w:val="24"/>
          <w:szCs w:val="24"/>
          <w:lang w:val="sk-SK"/>
        </w:rPr>
      </w:pPr>
    </w:p>
    <w:p w14:paraId="48D094B3" w14:textId="77777777" w:rsidR="00F62F2E" w:rsidRPr="00727717" w:rsidRDefault="002320B6" w:rsidP="00F62F2E">
      <w:pPr>
        <w:pStyle w:val="NormalWeb"/>
        <w:spacing w:line="360" w:lineRule="auto"/>
        <w:jc w:val="both"/>
        <w:rPr>
          <w:rFonts w:asciiTheme="minorHAnsi" w:hAnsiTheme="minorHAnsi"/>
          <w:sz w:val="24"/>
          <w:szCs w:val="24"/>
          <w:lang w:val="sk-SK"/>
        </w:rPr>
      </w:pPr>
      <w:r>
        <w:rPr>
          <w:rFonts w:asciiTheme="minorHAnsi" w:hAnsiTheme="minorHAnsi"/>
          <w:sz w:val="24"/>
          <w:szCs w:val="24"/>
          <w:lang w:val="sk-SK"/>
        </w:rPr>
        <w:t>V Bratislave, dňa 18.6</w:t>
      </w:r>
      <w:r w:rsidR="00F62F2E" w:rsidRPr="00727717">
        <w:rPr>
          <w:rFonts w:asciiTheme="minorHAnsi" w:hAnsiTheme="minorHAnsi"/>
          <w:sz w:val="24"/>
          <w:szCs w:val="24"/>
          <w:lang w:val="sk-SK"/>
        </w:rPr>
        <w:t xml:space="preserve">.2019 </w:t>
      </w:r>
    </w:p>
    <w:p w14:paraId="04E57F8E"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Hangair, s.r.o.</w:t>
      </w:r>
    </w:p>
    <w:p w14:paraId="735B2CF8"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0BD923C1"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243D47C1"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5DF68A22"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561E1E15"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5C74DC66"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0A382DEB"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28464353"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2A918E69" w14:textId="77777777" w:rsidR="00F62F2E" w:rsidRPr="00727717" w:rsidRDefault="00F62F2E" w:rsidP="00F62F2E">
      <w:pPr>
        <w:spacing w:line="360" w:lineRule="auto"/>
        <w:jc w:val="both"/>
        <w:rPr>
          <w:lang w:val="sk-SK"/>
        </w:rPr>
      </w:pPr>
    </w:p>
    <w:p w14:paraId="2D112205" w14:textId="77777777" w:rsidR="00F62F2E" w:rsidRPr="00727717" w:rsidRDefault="00F62F2E" w:rsidP="00F62F2E">
      <w:pPr>
        <w:rPr>
          <w:lang w:val="sk-SK"/>
        </w:rPr>
      </w:pPr>
    </w:p>
    <w:p w14:paraId="0552E56C" w14:textId="77777777" w:rsidR="009A0410" w:rsidRPr="00727717" w:rsidRDefault="00661056">
      <w:pPr>
        <w:rPr>
          <w:lang w:val="sk-SK"/>
        </w:rPr>
      </w:pPr>
    </w:p>
    <w:sectPr w:rsidR="009A0410" w:rsidRPr="00727717" w:rsidSect="009C13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2E"/>
    <w:rsid w:val="00182E6B"/>
    <w:rsid w:val="002320B6"/>
    <w:rsid w:val="004F02FF"/>
    <w:rsid w:val="00661056"/>
    <w:rsid w:val="0072476D"/>
    <w:rsid w:val="00727717"/>
    <w:rsid w:val="00937318"/>
    <w:rsid w:val="00A86BF3"/>
    <w:rsid w:val="00BF155E"/>
    <w:rsid w:val="00C473A5"/>
    <w:rsid w:val="00D43F22"/>
    <w:rsid w:val="00EB54C8"/>
    <w:rsid w:val="00F62F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4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F2E"/>
    <w:pPr>
      <w:spacing w:before="100" w:beforeAutospacing="1" w:after="100" w:afterAutospacing="1"/>
    </w:pPr>
    <w:rPr>
      <w:rFonts w:ascii="Times New Roman" w:hAnsi="Times New Roman" w:cs="Times New Roman"/>
      <w:sz w:val="20"/>
      <w:szCs w:val="20"/>
    </w:rPr>
  </w:style>
  <w:style w:type="character" w:customStyle="1" w:styleId="ra">
    <w:name w:val="ra"/>
    <w:basedOn w:val="DefaultParagraphFont"/>
    <w:rsid w:val="00F62F2E"/>
  </w:style>
  <w:style w:type="character" w:customStyle="1" w:styleId="apple-converted-space">
    <w:name w:val="apple-converted-space"/>
    <w:basedOn w:val="DefaultParagraphFont"/>
    <w:rsid w:val="00F6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2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1398</Words>
  <Characters>8254</Characters>
  <Application>Microsoft Macintosh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2019-06-19T08:23:00Z</dcterms:created>
  <dcterms:modified xsi:type="dcterms:W3CDTF">2019-06-19T08:25:00Z</dcterms:modified>
</cp:coreProperties>
</file>